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7870978F" w:rsidR="00F928D3" w:rsidRDefault="00533C2B" w:rsidP="006471EF">
            <w:pPr>
              <w:outlineLvl w:val="2"/>
              <w:rPr>
                <w:b/>
                <w:bCs/>
              </w:rPr>
            </w:pPr>
            <w:r>
              <w:rPr>
                <w:b/>
                <w:bCs/>
              </w:rPr>
              <w:t>Actual £</w:t>
            </w:r>
            <w:r w:rsidR="000C6DBF">
              <w:rPr>
                <w:b/>
                <w:bCs/>
              </w:rPr>
              <w:t>26.403 - £28,861 (FTE £30,060 - £32,654)    Point 17 – Point 22</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5C549EFD" w:rsidR="00F928D3" w:rsidRDefault="00533C2B" w:rsidP="00F928D3">
            <w:pPr>
              <w:pStyle w:val="BodyText"/>
              <w:jc w:val="both"/>
            </w:pPr>
            <w:r>
              <w:t>36.50 hours per week (not including 30 minutes unpaid lunch).  Term Time only</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7CC1E3B7" w:rsidR="00F928D3" w:rsidRDefault="00854C2B" w:rsidP="00F928D3">
            <w:pPr>
              <w:pStyle w:val="BodyText"/>
              <w:jc w:val="both"/>
            </w:pPr>
            <w:r>
              <w:t>King Edward VI Handsworth Wood Girls’ Academy</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326D73A6" w:rsidR="00F928D3" w:rsidRDefault="000C6DBF" w:rsidP="00F928D3">
            <w:pPr>
              <w:pStyle w:val="BodyText"/>
              <w:jc w:val="both"/>
            </w:pPr>
            <w:r>
              <w:t>Friday 14 February at 09:30</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7733D8FA" w:rsidR="00F928D3" w:rsidRDefault="000C6DBF" w:rsidP="694932FF">
            <w:pPr>
              <w:pStyle w:val="BodyText"/>
              <w:jc w:val="both"/>
            </w:pPr>
            <w:r>
              <w:t>Wednesday 26 February</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16F9D4C8" w14:textId="0F19C7A6" w:rsidR="00714325" w:rsidRDefault="00533C2B" w:rsidP="00533C2B">
            <w:pPr>
              <w:rPr>
                <w:b/>
                <w:bCs/>
              </w:rPr>
            </w:pPr>
            <w:r>
              <w:rPr>
                <w:rFonts w:cstheme="minorHAnsi"/>
                <w:sz w:val="24"/>
                <w:szCs w:val="24"/>
              </w:rPr>
              <w:t xml:space="preserve">We are keen to appoint an enthusiastic Graduate with experience of working with small groups and individual students who have specific learning needs.   Candidates need to have experience of interventions and must be able to demonstrate an understanding of learning and life skills.  Other responsibilities include liaising with staff regarding curriculum, adapting resources, recording and monitoring progress and liaising with families as appropriate.  </w:t>
            </w:r>
          </w:p>
          <w:p w14:paraId="76B77AAB"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w:t>
            </w:r>
            <w:proofErr w:type="spellStart"/>
            <w:r>
              <w:rPr>
                <w:rFonts w:cs="Arial"/>
                <w:sz w:val="24"/>
                <w:szCs w:val="24"/>
                <w:lang w:val="en"/>
              </w:rPr>
              <w:t>programme</w:t>
            </w:r>
            <w:proofErr w:type="spellEnd"/>
            <w:r>
              <w:rPr>
                <w:rFonts w:cs="Arial"/>
                <w:sz w:val="24"/>
                <w:szCs w:val="24"/>
                <w:lang w:val="en"/>
              </w:rPr>
              <w:t xml:space="preserv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w:t>
            </w:r>
            <w:proofErr w:type="gramStart"/>
            <w:r w:rsidRPr="000128D6">
              <w:rPr>
                <w:rFonts w:ascii="Calibri" w:hAnsi="Calibri" w:cs="Calibri"/>
                <w:shd w:val="clear" w:color="auto" w:fill="FFFFFF"/>
              </w:rPr>
              <w:t>non selective</w:t>
            </w:r>
            <w:proofErr w:type="gramEnd"/>
            <w:r w:rsidRPr="000128D6">
              <w:rPr>
                <w:rFonts w:ascii="Calibri" w:hAnsi="Calibri" w:cs="Calibri"/>
                <w:shd w:val="clear" w:color="auto" w:fill="FFFFFF"/>
              </w:rPr>
              <w:t xml:space="preser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lastRenderedPageBreak/>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1285A" w14:textId="77777777" w:rsidR="003D0796" w:rsidRDefault="003D0796" w:rsidP="00A50DCD">
      <w:pPr>
        <w:spacing w:after="0" w:line="240" w:lineRule="auto"/>
      </w:pPr>
      <w:r>
        <w:separator/>
      </w:r>
    </w:p>
  </w:endnote>
  <w:endnote w:type="continuationSeparator" w:id="0">
    <w:p w14:paraId="6B67355A" w14:textId="77777777" w:rsidR="003D0796" w:rsidRDefault="003D0796"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B554" w14:textId="77777777" w:rsidR="003D0796" w:rsidRDefault="003D0796" w:rsidP="00A50DCD">
      <w:pPr>
        <w:spacing w:after="0" w:line="240" w:lineRule="auto"/>
      </w:pPr>
      <w:r>
        <w:separator/>
      </w:r>
    </w:p>
  </w:footnote>
  <w:footnote w:type="continuationSeparator" w:id="0">
    <w:p w14:paraId="02438307" w14:textId="77777777" w:rsidR="003D0796" w:rsidRDefault="003D0796"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41E9" w14:textId="23553E3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4C6662B" w14:textId="0323FF65" w:rsidR="00DE7D77" w:rsidRDefault="00533C2B" w:rsidP="004453F9">
                          <w:pPr>
                            <w:pStyle w:val="BodyText"/>
                            <w:jc w:val="both"/>
                            <w:rPr>
                              <w:b/>
                              <w:bCs/>
                              <w:sz w:val="32"/>
                              <w:szCs w:val="32"/>
                            </w:rPr>
                          </w:pPr>
                          <w:r>
                            <w:rPr>
                              <w:b/>
                              <w:bCs/>
                              <w:sz w:val="32"/>
                              <w:szCs w:val="32"/>
                            </w:rPr>
                            <w:t>Graduate Teaching Assistant</w:t>
                          </w:r>
                        </w:p>
                        <w:p w14:paraId="5EEDB5A7" w14:textId="48530A71" w:rsidR="00533C2B" w:rsidRDefault="00533C2B" w:rsidP="004453F9">
                          <w:pPr>
                            <w:pStyle w:val="BodyText"/>
                            <w:jc w:val="both"/>
                            <w:rPr>
                              <w:b/>
                              <w:bCs/>
                              <w:sz w:val="32"/>
                              <w:szCs w:val="32"/>
                            </w:rPr>
                          </w:pPr>
                          <w:r>
                            <w:rPr>
                              <w:b/>
                              <w:bCs/>
                              <w:sz w:val="32"/>
                              <w:szCs w:val="32"/>
                            </w:rPr>
                            <w:t>Required as soon as possible</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4C6662B" w14:textId="0323FF65" w:rsidR="00DE7D77" w:rsidRDefault="00533C2B" w:rsidP="004453F9">
                    <w:pPr>
                      <w:pStyle w:val="BodyText"/>
                      <w:jc w:val="both"/>
                      <w:rPr>
                        <w:b/>
                        <w:bCs/>
                        <w:sz w:val="32"/>
                        <w:szCs w:val="32"/>
                      </w:rPr>
                    </w:pPr>
                    <w:r>
                      <w:rPr>
                        <w:b/>
                        <w:bCs/>
                        <w:sz w:val="32"/>
                        <w:szCs w:val="32"/>
                      </w:rPr>
                      <w:t>Graduate Teaching Assistant</w:t>
                    </w:r>
                  </w:p>
                  <w:p w14:paraId="5EEDB5A7" w14:textId="48530A71" w:rsidR="00533C2B" w:rsidRDefault="00533C2B" w:rsidP="004453F9">
                    <w:pPr>
                      <w:pStyle w:val="BodyText"/>
                      <w:jc w:val="both"/>
                      <w:rPr>
                        <w:b/>
                        <w:bCs/>
                        <w:sz w:val="32"/>
                        <w:szCs w:val="32"/>
                      </w:rPr>
                    </w:pPr>
                    <w:r>
                      <w:rPr>
                        <w:b/>
                        <w:bCs/>
                        <w:sz w:val="32"/>
                        <w:szCs w:val="32"/>
                      </w:rPr>
                      <w:t>Required as soon as possible</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80539"/>
    <w:rsid w:val="000C6DBF"/>
    <w:rsid w:val="000E2D04"/>
    <w:rsid w:val="00102A49"/>
    <w:rsid w:val="0015435C"/>
    <w:rsid w:val="00196955"/>
    <w:rsid w:val="001E0EC6"/>
    <w:rsid w:val="001E74D7"/>
    <w:rsid w:val="00204417"/>
    <w:rsid w:val="002637E1"/>
    <w:rsid w:val="0034363E"/>
    <w:rsid w:val="00344A49"/>
    <w:rsid w:val="003D0796"/>
    <w:rsid w:val="003E1CF4"/>
    <w:rsid w:val="004453F9"/>
    <w:rsid w:val="004B18CF"/>
    <w:rsid w:val="004F6734"/>
    <w:rsid w:val="00512667"/>
    <w:rsid w:val="00527E65"/>
    <w:rsid w:val="00533C2B"/>
    <w:rsid w:val="00631435"/>
    <w:rsid w:val="006471EF"/>
    <w:rsid w:val="00652A48"/>
    <w:rsid w:val="006A2811"/>
    <w:rsid w:val="006F2A17"/>
    <w:rsid w:val="007016BA"/>
    <w:rsid w:val="00714325"/>
    <w:rsid w:val="00817B31"/>
    <w:rsid w:val="00854C2B"/>
    <w:rsid w:val="0085578B"/>
    <w:rsid w:val="00855F56"/>
    <w:rsid w:val="008A7A27"/>
    <w:rsid w:val="008E1F90"/>
    <w:rsid w:val="009605C0"/>
    <w:rsid w:val="009C6C1E"/>
    <w:rsid w:val="00A50DCD"/>
    <w:rsid w:val="00A7458E"/>
    <w:rsid w:val="00A77DEA"/>
    <w:rsid w:val="00A91279"/>
    <w:rsid w:val="00B2191C"/>
    <w:rsid w:val="00B37391"/>
    <w:rsid w:val="00B56980"/>
    <w:rsid w:val="00B83CF6"/>
    <w:rsid w:val="00BD7978"/>
    <w:rsid w:val="00C91C0A"/>
    <w:rsid w:val="00CD355D"/>
    <w:rsid w:val="00D64875"/>
    <w:rsid w:val="00D92000"/>
    <w:rsid w:val="00DE7D77"/>
    <w:rsid w:val="00E26B38"/>
    <w:rsid w:val="00E778FA"/>
    <w:rsid w:val="00EE071B"/>
    <w:rsid w:val="00EE0752"/>
    <w:rsid w:val="00F3581C"/>
    <w:rsid w:val="00F72F39"/>
    <w:rsid w:val="00F928D3"/>
    <w:rsid w:val="00FA3EDF"/>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2.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2</cp:revision>
  <cp:lastPrinted>2019-12-10T12:43:00Z</cp:lastPrinted>
  <dcterms:created xsi:type="dcterms:W3CDTF">2025-01-31T09:45:00Z</dcterms:created>
  <dcterms:modified xsi:type="dcterms:W3CDTF">2025-01-31T09:45:00Z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